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9F9C2" w14:textId="77777777" w:rsidR="007F0478" w:rsidRPr="00883062" w:rsidRDefault="007F0478" w:rsidP="007F0478">
      <w:pPr>
        <w:pStyle w:val="Figure"/>
      </w:pPr>
      <w:r w:rsidRPr="00883062">
        <w:rPr>
          <w:rFonts w:hint="eastAsia"/>
          <w:noProof/>
        </w:rPr>
        <w:drawing>
          <wp:inline distT="0" distB="0" distL="114300" distR="114300" wp14:anchorId="2BF841BB" wp14:editId="6DFE7594">
            <wp:extent cx="5269230" cy="2691130"/>
            <wp:effectExtent l="0" t="0" r="7620" b="13970"/>
            <wp:docPr id="5" name="图片 5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upplementary Fig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A3CE5" w14:textId="4425C828" w:rsidR="0014134E" w:rsidRDefault="007F0478" w:rsidP="00D33666">
      <w:pPr>
        <w:spacing w:line="480" w:lineRule="auto"/>
        <w:rPr>
          <w:rFonts w:asciiTheme="majorBidi" w:hAnsiTheme="majorBidi"/>
          <w:sz w:val="24"/>
        </w:rPr>
      </w:pPr>
      <w:r w:rsidRPr="00883062">
        <w:rPr>
          <w:rFonts w:asciiTheme="majorBidi" w:hAnsiTheme="majorBidi"/>
          <w:b/>
          <w:sz w:val="24"/>
        </w:rPr>
        <w:t>Supplementary Fig</w:t>
      </w:r>
      <w:r>
        <w:rPr>
          <w:rFonts w:asciiTheme="majorBidi" w:hAnsiTheme="majorBidi"/>
          <w:b/>
          <w:sz w:val="24"/>
        </w:rPr>
        <w:t>.</w:t>
      </w:r>
      <w:r w:rsidRPr="00883062">
        <w:rPr>
          <w:rFonts w:asciiTheme="majorBidi" w:hAnsiTheme="majorBidi"/>
          <w:b/>
          <w:sz w:val="24"/>
        </w:rPr>
        <w:t xml:space="preserve"> 1. Identification of marker proteins of periodontal stem cells. </w:t>
      </w:r>
      <w:r w:rsidRPr="00883062">
        <w:rPr>
          <w:rFonts w:asciiTheme="majorBidi" w:hAnsiTheme="majorBidi"/>
          <w:sz w:val="24"/>
        </w:rPr>
        <w:t xml:space="preserve">A. The expressions of CD44 and vimentin were validated using the IF assay. </w:t>
      </w:r>
      <w:r w:rsidRPr="00883062">
        <w:rPr>
          <w:rFonts w:asciiTheme="majorBidi" w:eastAsia="宋体" w:hAnsiTheme="majorBidi" w:cstheme="majorBidi"/>
          <w:sz w:val="24"/>
        </w:rPr>
        <w:t>S</w:t>
      </w:r>
      <w:r w:rsidRPr="00883062">
        <w:rPr>
          <w:rFonts w:asciiTheme="majorBidi" w:hAnsiTheme="majorBidi"/>
          <w:sz w:val="24"/>
        </w:rPr>
        <w:t xml:space="preserve">cale bar = 100 </w:t>
      </w:r>
      <w:proofErr w:type="spellStart"/>
      <w:r w:rsidRPr="00883062">
        <w:rPr>
          <w:rFonts w:asciiTheme="majorBidi" w:hAnsiTheme="majorBidi"/>
          <w:sz w:val="24"/>
        </w:rPr>
        <w:t>μm</w:t>
      </w:r>
      <w:proofErr w:type="spellEnd"/>
      <w:r w:rsidRPr="00883062">
        <w:rPr>
          <w:rFonts w:asciiTheme="majorBidi" w:hAnsiTheme="majorBidi"/>
          <w:sz w:val="24"/>
        </w:rPr>
        <w:t>. B. The expressions of CD29, CD44, CD31, and CD14 were validated using flow cytometry.</w:t>
      </w:r>
    </w:p>
    <w:p w14:paraId="787C7295" w14:textId="77777777" w:rsidR="00B11A33" w:rsidRDefault="00B11A33" w:rsidP="00D33666">
      <w:pPr>
        <w:spacing w:line="480" w:lineRule="auto"/>
        <w:rPr>
          <w:rFonts w:asciiTheme="majorBidi" w:hAnsiTheme="majorBidi"/>
          <w:sz w:val="24"/>
        </w:rPr>
      </w:pPr>
    </w:p>
    <w:p w14:paraId="0268FABE" w14:textId="64A997A8" w:rsidR="00F45B45" w:rsidRDefault="00F45B45" w:rsidP="00D33666">
      <w:pPr>
        <w:spacing w:line="480" w:lineRule="auto"/>
        <w:rPr>
          <w:rFonts w:asciiTheme="majorBidi" w:hAnsiTheme="majorBidi"/>
          <w:sz w:val="24"/>
        </w:rPr>
      </w:pPr>
      <w:r w:rsidRPr="00883062">
        <w:rPr>
          <w:rFonts w:asciiTheme="majorBidi" w:hAnsiTheme="majorBidi"/>
          <w:b/>
          <w:sz w:val="24"/>
        </w:rPr>
        <w:t>Supplementary</w:t>
      </w:r>
      <w:r>
        <w:rPr>
          <w:rFonts w:asciiTheme="majorBidi" w:hAnsiTheme="majorBidi"/>
          <w:b/>
          <w:sz w:val="24"/>
        </w:rPr>
        <w:t xml:space="preserve"> </w:t>
      </w:r>
      <w:r w:rsidRPr="00F45B45">
        <w:rPr>
          <w:rFonts w:asciiTheme="majorBidi" w:hAnsiTheme="majorBidi"/>
          <w:b/>
          <w:sz w:val="24"/>
        </w:rPr>
        <w:t>Table 1</w:t>
      </w:r>
      <w:r w:rsidRPr="00883062">
        <w:rPr>
          <w:rFonts w:asciiTheme="majorBidi" w:hAnsiTheme="majorBidi"/>
          <w:b/>
          <w:sz w:val="24"/>
        </w:rPr>
        <w:t xml:space="preserve">. </w:t>
      </w:r>
      <w:r w:rsidRPr="00F45B45">
        <w:rPr>
          <w:rFonts w:asciiTheme="majorBidi" w:hAnsiTheme="majorBidi"/>
          <w:b/>
          <w:sz w:val="24"/>
        </w:rPr>
        <w:t>The full names of the genes in the heat map</w:t>
      </w:r>
      <w:r>
        <w:rPr>
          <w:rFonts w:asciiTheme="majorBidi" w:hAnsiTheme="majorBidi"/>
          <w:b/>
          <w:sz w:val="24"/>
        </w:rPr>
        <w:t>.</w:t>
      </w:r>
    </w:p>
    <w:tbl>
      <w:tblPr>
        <w:tblW w:w="880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820"/>
      </w:tblGrid>
      <w:tr w:rsidR="00F45B45" w:rsidRPr="00F45B45" w14:paraId="1E95574F" w14:textId="77777777" w:rsidTr="00BD3AFE">
        <w:trPr>
          <w:trHeight w:val="31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9C44" w14:textId="0D6E3B3A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Name in heat</w:t>
            </w:r>
            <w:r w:rsidR="00BD3AFE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map</w:t>
            </w:r>
          </w:p>
        </w:tc>
        <w:tc>
          <w:tcPr>
            <w:tcW w:w="6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AB7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Full name</w:t>
            </w:r>
          </w:p>
        </w:tc>
      </w:tr>
      <w:tr w:rsidR="00F45B45" w:rsidRPr="00F45B45" w14:paraId="3D71C091" w14:textId="77777777" w:rsidTr="00BD3AFE">
        <w:trPr>
          <w:trHeight w:val="31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473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ACSL3</w:t>
            </w:r>
          </w:p>
        </w:tc>
        <w:tc>
          <w:tcPr>
            <w:tcW w:w="68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064E" w14:textId="38F18D9E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acyl-CoA synthetase </w:t>
            </w:r>
            <w:r w:rsidR="002A01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long-chain</w:t>
            </w: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family member 3</w:t>
            </w:r>
          </w:p>
        </w:tc>
      </w:tr>
      <w:tr w:rsidR="00F45B45" w:rsidRPr="00F45B45" w14:paraId="3BC31331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F5598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SQLE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278B4F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squalene epoxidase</w:t>
            </w:r>
          </w:p>
        </w:tc>
      </w:tr>
      <w:tr w:rsidR="00F45B45" w:rsidRPr="00F45B45" w14:paraId="7607A5F0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C3FFC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MAPK1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B37C83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mitogen-activated protein kinase 1</w:t>
            </w:r>
          </w:p>
        </w:tc>
      </w:tr>
      <w:tr w:rsidR="00F45B45" w:rsidRPr="00F45B45" w14:paraId="74D86FE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E75D37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NFE2L2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93F1A1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NFE2 like 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bZIP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transcription factor 2</w:t>
            </w:r>
          </w:p>
        </w:tc>
      </w:tr>
      <w:tr w:rsidR="00F45B45" w:rsidRPr="00F45B45" w14:paraId="17B57E8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497CF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PEBP1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44C8C7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phosphatidylethanolamine binding protein 1</w:t>
            </w:r>
          </w:p>
        </w:tc>
      </w:tr>
      <w:tr w:rsidR="00F45B45" w:rsidRPr="00F45B45" w14:paraId="726CB116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8C4F8C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KEAP1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789F445" w14:textId="45F29550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kelch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like </w:t>
            </w:r>
            <w:r w:rsidR="002A01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ECH-associated</w:t>
            </w: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protein 1</w:t>
            </w:r>
          </w:p>
        </w:tc>
      </w:tr>
      <w:tr w:rsidR="00F45B45" w:rsidRPr="00F45B45" w14:paraId="4B5CE33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D297C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BECN1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015474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beclin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1</w:t>
            </w:r>
          </w:p>
        </w:tc>
      </w:tr>
      <w:tr w:rsidR="00F45B45" w:rsidRPr="00F45B45" w14:paraId="7344B188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8555B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VDAC2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7369025" w14:textId="6A6E524E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voltage-dependent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anion channel 2</w:t>
            </w:r>
          </w:p>
        </w:tc>
      </w:tr>
      <w:tr w:rsidR="00F45B45" w:rsidRPr="00F45B45" w14:paraId="69955BD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D5BA34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HSBP1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F945BE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heat shock factor binding protein 1</w:t>
            </w:r>
          </w:p>
        </w:tc>
      </w:tr>
      <w:tr w:rsidR="00F45B45" w:rsidRPr="00F45B45" w14:paraId="452DB48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1F2360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IREB2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40F9756" w14:textId="05796A17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iron-responsive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element binding protein 2</w:t>
            </w:r>
          </w:p>
        </w:tc>
      </w:tr>
      <w:tr w:rsidR="00F45B45" w:rsidRPr="00F45B45" w14:paraId="0977A911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5747E2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EMC2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118A4D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ER membrane protein complex subunit 2</w:t>
            </w:r>
          </w:p>
        </w:tc>
      </w:tr>
      <w:tr w:rsidR="00F45B45" w:rsidRPr="00F45B45" w14:paraId="6A8E2CFD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9D9B0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VDAC3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F527CE6" w14:textId="34D6183A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voltage-dependent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anion channel 3</w:t>
            </w:r>
          </w:p>
        </w:tc>
      </w:tr>
      <w:tr w:rsidR="00F45B45" w:rsidRPr="00F45B45" w14:paraId="079893AA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60D0E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HELLS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C3B3CCE" w14:textId="5DA4E7C3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helicase, </w:t>
            </w:r>
            <w:r w:rsidR="002A01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lymphoid-specific</w:t>
            </w:r>
          </w:p>
        </w:tc>
      </w:tr>
      <w:tr w:rsidR="00F45B45" w:rsidRPr="00F45B45" w14:paraId="1C4B0D6D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6598B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PRNP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BA10BB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prion protein (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Kanno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blood group)</w:t>
            </w:r>
          </w:p>
        </w:tc>
      </w:tr>
      <w:tr w:rsidR="00F45B45" w:rsidRPr="00F45B45" w14:paraId="7E4858D3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64ECD0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CD44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81BD1B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CD44 molecule (IN blood group)</w:t>
            </w:r>
          </w:p>
        </w:tc>
      </w:tr>
      <w:tr w:rsidR="00F45B45" w:rsidRPr="00F45B45" w14:paraId="110D7CA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8849B9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PRKAA1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251393B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protein kinase AMP-activated catalytic subunit alpha 1</w:t>
            </w:r>
          </w:p>
        </w:tc>
      </w:tr>
      <w:tr w:rsidR="00F45B45" w:rsidRPr="00F45B45" w14:paraId="112A9799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74D66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AKR1C1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653352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aldo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-keto reductase family 1 member C1</w:t>
            </w:r>
          </w:p>
        </w:tc>
      </w:tr>
      <w:tr w:rsidR="00F45B45" w:rsidRPr="00F45B45" w14:paraId="64D55343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06832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AKR1C3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6E330D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aldo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-keto reductase family 1 member C3</w:t>
            </w:r>
          </w:p>
        </w:tc>
      </w:tr>
      <w:tr w:rsidR="00F45B45" w:rsidRPr="00F45B45" w14:paraId="079CA702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E8232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AKR1C2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2998BF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aldo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-keto reductase family 1 member C2</w:t>
            </w:r>
          </w:p>
        </w:tc>
      </w:tr>
      <w:tr w:rsidR="00F45B45" w:rsidRPr="00F45B45" w14:paraId="3FC2228B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FA47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NQO1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615073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NAD(P)H quinone dehydrogenase 1</w:t>
            </w:r>
          </w:p>
        </w:tc>
      </w:tr>
      <w:tr w:rsidR="00F45B45" w:rsidRPr="00F45B45" w14:paraId="20EC1E91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5B4015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ALOX15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5A548F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arachidonate 15-lipoxygenase</w:t>
            </w:r>
          </w:p>
        </w:tc>
      </w:tr>
      <w:tr w:rsidR="00F45B45" w:rsidRPr="00F45B45" w14:paraId="5E748652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D5D726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GSS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4FB799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glutathione synthetase</w:t>
            </w:r>
          </w:p>
        </w:tc>
      </w:tr>
      <w:tr w:rsidR="00F45B45" w:rsidRPr="00F45B45" w14:paraId="7173174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751EA4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PGD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C95949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phosphogluconate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dehydrogenase</w:t>
            </w:r>
          </w:p>
        </w:tc>
      </w:tr>
      <w:tr w:rsidR="00F45B45" w:rsidRPr="00F45B45" w14:paraId="11EA1F26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7522E7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ACSF2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6CD029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acyl-CoA synthetase family member 2</w:t>
            </w:r>
          </w:p>
        </w:tc>
      </w:tr>
      <w:tr w:rsidR="00F45B45" w:rsidRPr="00F45B45" w14:paraId="775C9D88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DB9ADA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MT1G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7489A8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metallothionein 1G</w:t>
            </w:r>
          </w:p>
        </w:tc>
      </w:tr>
      <w:tr w:rsidR="00F45B45" w:rsidRPr="00F45B45" w14:paraId="7F8470EC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714539B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G3BP1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1D83C0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G3BP stress granule assembly factor 1</w:t>
            </w:r>
          </w:p>
        </w:tc>
      </w:tr>
      <w:tr w:rsidR="00F45B45" w:rsidRPr="00F45B45" w14:paraId="18F5DB06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ED026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TP53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D81D5D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tumor protein p53</w:t>
            </w:r>
          </w:p>
        </w:tc>
      </w:tr>
      <w:tr w:rsidR="00F45B45" w:rsidRPr="00F45B45" w14:paraId="0F4AB3F9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E02BF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TP63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503010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tumor protein p63</w:t>
            </w:r>
          </w:p>
        </w:tc>
      </w:tr>
      <w:tr w:rsidR="00F45B45" w:rsidRPr="00F45B45" w14:paraId="56C6E24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E70FE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CFTR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E58FBF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CF transmembrane conductance regulator</w:t>
            </w:r>
          </w:p>
        </w:tc>
      </w:tr>
      <w:tr w:rsidR="00F45B45" w:rsidRPr="00F45B45" w14:paraId="7A17D81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6E4D7A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CDKN1A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431EB2C" w14:textId="30B234D0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cyclin-dependent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kinase inhibitor 1A</w:t>
            </w:r>
          </w:p>
        </w:tc>
      </w:tr>
      <w:tr w:rsidR="00F45B45" w:rsidRPr="00F45B45" w14:paraId="159F6B5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FC9D3C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CRYAB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CCE690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crystallin alpha B</w:t>
            </w:r>
          </w:p>
        </w:tc>
      </w:tr>
      <w:tr w:rsidR="00F45B45" w:rsidRPr="00F45B45" w14:paraId="2E813D4C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E5949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PCBP2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4582303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poly(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rC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) binding protein 2</w:t>
            </w:r>
          </w:p>
        </w:tc>
      </w:tr>
      <w:tr w:rsidR="00F45B45" w:rsidRPr="00F45B45" w14:paraId="26E0BDC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195BB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FDFT1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AE10DF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farnesyl-diphosphate farnesyltransferase 1</w:t>
            </w:r>
          </w:p>
        </w:tc>
      </w:tr>
      <w:tr w:rsidR="00F45B45" w:rsidRPr="00F45B45" w14:paraId="5FB3B5A1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6DE470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NCOA4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856A98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nuclear receptor coactivator 4</w:t>
            </w:r>
          </w:p>
        </w:tc>
      </w:tr>
      <w:tr w:rsidR="00F45B45" w:rsidRPr="00F45B45" w14:paraId="7B586378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C4BC3C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CS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1A3289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citrate synthase</w:t>
            </w:r>
          </w:p>
        </w:tc>
      </w:tr>
      <w:tr w:rsidR="00F45B45" w:rsidRPr="00F45B45" w14:paraId="79487A11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ECEB2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RPL8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4061B0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ribosomal protein L8</w:t>
            </w:r>
          </w:p>
        </w:tc>
      </w:tr>
      <w:tr w:rsidR="00F45B45" w:rsidRPr="00F45B45" w14:paraId="23939AB9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C7FCEC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GOT1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E2D1BE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glutamic-oxaloacetic transaminase 1</w:t>
            </w:r>
          </w:p>
        </w:tc>
      </w:tr>
      <w:tr w:rsidR="00F45B45" w:rsidRPr="00F45B45" w14:paraId="231745E1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A37B2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OTUB1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4AB8801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OTU 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deubiquitinase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, ubiquitin aldehyde binding 1</w:t>
            </w:r>
          </w:p>
        </w:tc>
      </w:tr>
      <w:tr w:rsidR="00F45B45" w:rsidRPr="00F45B45" w14:paraId="667911D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E099C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ATG7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979889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autophagy related 7</w:t>
            </w:r>
          </w:p>
        </w:tc>
      </w:tr>
      <w:tr w:rsidR="00F45B45" w:rsidRPr="00F45B45" w14:paraId="589293F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AF60C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LPCAT3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C20275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lysophosphatidylcholine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acyltransferase 3</w:t>
            </w:r>
          </w:p>
        </w:tc>
      </w:tr>
      <w:tr w:rsidR="00F45B45" w:rsidRPr="00F45B45" w14:paraId="617CDD28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4356A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ELAVL1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45F278B" w14:textId="114A9555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ELAV-like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RNA binding protein 1</w:t>
            </w:r>
          </w:p>
        </w:tc>
      </w:tr>
      <w:tr w:rsidR="00F45B45" w:rsidRPr="00F45B45" w14:paraId="197EA4A0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3D235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A80C7D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RB transcriptional corepressor 1</w:t>
            </w:r>
          </w:p>
        </w:tc>
      </w:tr>
      <w:tr w:rsidR="00F45B45" w:rsidRPr="00F45B45" w14:paraId="186A6986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E3FBB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G6PD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485FA5D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glucose-6-phosphate dehydrogenase</w:t>
            </w:r>
          </w:p>
        </w:tc>
      </w:tr>
      <w:tr w:rsidR="00F45B45" w:rsidRPr="00F45B45" w14:paraId="0B1B3FEB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5EFE8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BAP1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857CB33" w14:textId="26D82CA5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BRCA1-associated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proofErr w:type="spellStart"/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deubiquitinase</w:t>
            </w:r>
            <w:proofErr w:type="spellEnd"/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1</w:t>
            </w:r>
          </w:p>
        </w:tc>
      </w:tr>
      <w:tr w:rsidR="00F45B45" w:rsidRPr="00F45B45" w14:paraId="4243855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F6FCC6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FADS2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F0231F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fatty acid desaturase 2</w:t>
            </w:r>
          </w:p>
        </w:tc>
      </w:tr>
      <w:tr w:rsidR="00F45B45" w:rsidRPr="00F45B45" w14:paraId="627CBF7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35ED52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EPAS1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8236F9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endothelial PAS domain protein 1</w:t>
            </w:r>
          </w:p>
        </w:tc>
      </w:tr>
      <w:tr w:rsidR="00F45B45" w:rsidRPr="00F45B45" w14:paraId="3262C98D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C9CFE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PHKG2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739E06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phosphorylase kinase catalytic subunit gamma 2</w:t>
            </w:r>
          </w:p>
        </w:tc>
      </w:tr>
      <w:tr w:rsidR="00F45B45" w:rsidRPr="00F45B45" w14:paraId="0D372149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2DB02E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GPX4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70B729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glutathione peroxidase 4</w:t>
            </w:r>
          </w:p>
        </w:tc>
      </w:tr>
      <w:tr w:rsidR="00F45B45" w:rsidRPr="00F45B45" w14:paraId="6E7B1C26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04A3B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TFRC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808A3A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transferrin receptor</w:t>
            </w:r>
          </w:p>
        </w:tc>
      </w:tr>
      <w:tr w:rsidR="00F45B45" w:rsidRPr="00F45B45" w14:paraId="6D93ADB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F3DFE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SLC40A1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DE0A12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solute carrier family </w:t>
            </w:r>
            <w:proofErr w:type="gram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40 member</w:t>
            </w:r>
            <w:proofErr w:type="gram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1</w:t>
            </w:r>
          </w:p>
        </w:tc>
      </w:tr>
      <w:tr w:rsidR="00F45B45" w:rsidRPr="00F45B45" w14:paraId="16855D6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57BF6B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HMOX1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FB464A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heme oxygenase 1</w:t>
            </w:r>
          </w:p>
        </w:tc>
      </w:tr>
      <w:tr w:rsidR="00F45B45" w:rsidRPr="00F45B45" w14:paraId="02205C00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55C843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MUC1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94834D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mucin 1, cell surface associated</w:t>
            </w:r>
          </w:p>
        </w:tc>
      </w:tr>
      <w:tr w:rsidR="00F45B45" w:rsidRPr="00F45B45" w14:paraId="736AE47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76267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PRKAA2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5ADB0F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protein kinase AMP-activated catalytic subunit alpha 2</w:t>
            </w:r>
          </w:p>
        </w:tc>
      </w:tr>
      <w:tr w:rsidR="00F45B45" w:rsidRPr="00F45B45" w14:paraId="406B2D80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CCC42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HSPB1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88D510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heat shock protein family B (small) member 1</w:t>
            </w:r>
          </w:p>
        </w:tc>
      </w:tr>
      <w:tr w:rsidR="00F45B45" w:rsidRPr="00F45B45" w14:paraId="7BEF6AC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ABD4FC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MAP1LC3A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BAB7689" w14:textId="69AADBA8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microtubule-associated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protein 1 light chain 3 alpha</w:t>
            </w:r>
          </w:p>
        </w:tc>
      </w:tr>
      <w:tr w:rsidR="00F45B45" w:rsidRPr="00F45B45" w14:paraId="431D183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DFCAE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MAP1LC3B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678CB53" w14:textId="40CF3E03" w:rsidR="00F45B45" w:rsidRPr="00F45B45" w:rsidRDefault="002A016B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microtubule-associated</w:t>
            </w:r>
            <w:r w:rsidR="00F45B45"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protein 1 light chain 3 beta</w:t>
            </w:r>
          </w:p>
        </w:tc>
      </w:tr>
      <w:tr w:rsidR="00F45B45" w:rsidRPr="00F45B45" w14:paraId="43A271B9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364FB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CHAC1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49C1A1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ChaC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glutathione specific gamma-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glutamylcyclotransferase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1</w:t>
            </w:r>
          </w:p>
        </w:tc>
      </w:tr>
      <w:tr w:rsidR="00F45B45" w:rsidRPr="00F45B45" w14:paraId="7E61A86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F19FF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SLC1A5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592DE2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solute carrier family 1 member 5</w:t>
            </w:r>
          </w:p>
        </w:tc>
      </w:tr>
      <w:tr w:rsidR="00F45B45" w:rsidRPr="00F45B45" w14:paraId="4F5A8D1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3866BA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CBS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6DBF53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cystathionine beta-synthase</w:t>
            </w:r>
          </w:p>
        </w:tc>
      </w:tr>
      <w:tr w:rsidR="00F45B45" w:rsidRPr="00F45B45" w14:paraId="547A7D8B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FE3132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FTL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562A5AC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ferritin light chain</w:t>
            </w:r>
          </w:p>
        </w:tc>
      </w:tr>
      <w:tr w:rsidR="00F45B45" w:rsidRPr="00F45B45" w14:paraId="02D134C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A2F10F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ANO6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AAABAE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anoctamin 6</w:t>
            </w:r>
          </w:p>
        </w:tc>
      </w:tr>
      <w:tr w:rsidR="00F45B45" w:rsidRPr="00F45B45" w14:paraId="2A2A51AC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E21EF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SLC39A14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3CBBD4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solute carrier family 1 member 5</w:t>
            </w:r>
          </w:p>
        </w:tc>
      </w:tr>
      <w:tr w:rsidR="00F45B45" w:rsidRPr="00F45B45" w14:paraId="2965E602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48C026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SLC3A2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A444DB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solute carrier family </w:t>
            </w:r>
            <w:proofErr w:type="gram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 member</w:t>
            </w:r>
            <w:proofErr w:type="gram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2</w:t>
            </w:r>
          </w:p>
        </w:tc>
      </w:tr>
      <w:tr w:rsidR="00F45B45" w:rsidRPr="00F45B45" w14:paraId="222B8066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53598B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MDM2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42FA07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MDM2 proto-oncogene</w:t>
            </w:r>
          </w:p>
        </w:tc>
      </w:tr>
      <w:tr w:rsidR="00F45B45" w:rsidRPr="00F45B45" w14:paraId="37A3621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E97F0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ACSL4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DBA1AD0" w14:textId="06A69111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acyl-CoA synthetase </w:t>
            </w:r>
            <w:r w:rsidR="002A01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long-chain</w:t>
            </w: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family member 4</w:t>
            </w:r>
          </w:p>
        </w:tc>
      </w:tr>
      <w:tr w:rsidR="00F45B45" w:rsidRPr="00F45B45" w14:paraId="36E30F0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F820D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DPP4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70FDECB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dipeptidyl peptidase 4</w:t>
            </w:r>
          </w:p>
        </w:tc>
      </w:tr>
      <w:tr w:rsidR="00F45B45" w:rsidRPr="00F45B45" w14:paraId="7D4B356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C44DF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ACO1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8F0E9E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aconitase 1</w:t>
            </w:r>
          </w:p>
        </w:tc>
      </w:tr>
      <w:tr w:rsidR="00F45B45" w:rsidRPr="00F45B45" w14:paraId="3DAAF2F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4DEBB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LAMP2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4D57D59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lysosomal associated membrane protein 2</w:t>
            </w:r>
          </w:p>
        </w:tc>
      </w:tr>
      <w:tr w:rsidR="00F45B45" w:rsidRPr="00F45B45" w14:paraId="2DDB39CA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2374B5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TF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E52142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transferrin</w:t>
            </w:r>
          </w:p>
        </w:tc>
      </w:tr>
      <w:tr w:rsidR="00F45B45" w:rsidRPr="00F45B45" w14:paraId="00C4062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44C15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AURKA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EBA00F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aurora kinase A</w:t>
            </w:r>
          </w:p>
        </w:tc>
      </w:tr>
      <w:tr w:rsidR="00F45B45" w:rsidRPr="00F45B45" w14:paraId="520278F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B2DF59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SAT1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D347F4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spermidine/spermine N1-acetyltransferase 1</w:t>
            </w:r>
          </w:p>
        </w:tc>
      </w:tr>
      <w:tr w:rsidR="00F45B45" w:rsidRPr="00F45B45" w14:paraId="6CF7AEA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3E776D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ATF4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1C7118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activating transcription factor 4</w:t>
            </w:r>
          </w:p>
        </w:tc>
      </w:tr>
      <w:tr w:rsidR="00F45B45" w:rsidRPr="00F45B45" w14:paraId="7F04568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4F3EAE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ATG5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4C87563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autophagy related 5</w:t>
            </w:r>
          </w:p>
        </w:tc>
      </w:tr>
      <w:tr w:rsidR="00F45B45" w:rsidRPr="00F45B45" w14:paraId="23A94F62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4782FE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PTGS2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1D2162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prostaglandin-endoperoxide synthase 2</w:t>
            </w:r>
          </w:p>
        </w:tc>
      </w:tr>
      <w:tr w:rsidR="00F45B45" w:rsidRPr="00F45B45" w14:paraId="3F3B6EB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571B7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ZEB1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5C5C59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zinc finger E-box binding homeobox 1</w:t>
            </w:r>
          </w:p>
        </w:tc>
      </w:tr>
      <w:tr w:rsidR="00F45B45" w:rsidRPr="00F45B45" w14:paraId="5FD350AC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612D8AA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ACSL1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7C0ED376" w14:textId="6DEE1F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acyl-CoA synthetase </w:t>
            </w:r>
            <w:r w:rsidR="002A01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long-chain</w:t>
            </w: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family member 1</w:t>
            </w:r>
          </w:p>
        </w:tc>
      </w:tr>
      <w:tr w:rsidR="00F45B45" w:rsidRPr="00F45B45" w14:paraId="1A31D53F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8CACB99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ACACA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26F182C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acetyl-CoA carboxylase alpha</w:t>
            </w:r>
          </w:p>
        </w:tc>
      </w:tr>
      <w:tr w:rsidR="00F45B45" w:rsidRPr="00F45B45" w14:paraId="774F47C9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4CE8F0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CISD1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351E1C7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CDGSH iron sulfur domain 1</w:t>
            </w:r>
          </w:p>
        </w:tc>
      </w:tr>
      <w:tr w:rsidR="00F45B45" w:rsidRPr="00F45B45" w14:paraId="3BADE75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781E894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ACSL6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DC4383B" w14:textId="7DA6ECB4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acyl-CoA synthetase </w:t>
            </w:r>
            <w:r w:rsidR="002A016B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long-chain</w:t>
            </w: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family member 6</w:t>
            </w:r>
          </w:p>
        </w:tc>
      </w:tr>
      <w:tr w:rsidR="00F45B45" w:rsidRPr="00F45B45" w14:paraId="0E7A2E1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9906EB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SLC39A8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54F3225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solute carrier family </w:t>
            </w:r>
            <w:proofErr w:type="gram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39 member</w:t>
            </w:r>
            <w:proofErr w:type="gram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8</w:t>
            </w:r>
          </w:p>
        </w:tc>
      </w:tr>
      <w:tr w:rsidR="00F45B45" w:rsidRPr="00F45B45" w14:paraId="3500CA1D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47F0B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FTH1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2E98E3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ferritin heavy chain 1</w:t>
            </w:r>
          </w:p>
        </w:tc>
      </w:tr>
      <w:tr w:rsidR="00F45B45" w:rsidRPr="00F45B45" w14:paraId="58FB03A7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A569A5D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MAP3K5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76CEE3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mitogen-activated protein kinase 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kinase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  <w:proofErr w:type="spell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kinase</w:t>
            </w:r>
            <w:proofErr w:type="spell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5</w:t>
            </w:r>
          </w:p>
        </w:tc>
      </w:tr>
      <w:tr w:rsidR="00F45B45" w:rsidRPr="00F45B45" w14:paraId="14475ACE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C7F17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SLC11A2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0186326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solute carrier family </w:t>
            </w:r>
            <w:proofErr w:type="gramStart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 member</w:t>
            </w:r>
            <w:proofErr w:type="gramEnd"/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2</w:t>
            </w:r>
          </w:p>
        </w:tc>
      </w:tr>
      <w:tr w:rsidR="00F45B45" w:rsidRPr="00F45B45" w14:paraId="35F9A115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7340B8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ABCC1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0869472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ATP binding cassette subfamily C member 1 (ABCC1 blood group)</w:t>
            </w:r>
          </w:p>
        </w:tc>
      </w:tr>
      <w:tr w:rsidR="00F45B45" w:rsidRPr="00F45B45" w14:paraId="62E01AC3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4A585A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HMGB1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1D04F963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high mobility group box 1</w:t>
            </w:r>
          </w:p>
        </w:tc>
      </w:tr>
      <w:tr w:rsidR="00F45B45" w:rsidRPr="00F45B45" w14:paraId="2526E874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6F95D6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GCLM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5D41B45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glutamate-cysteine ligase modifier subunit</w:t>
            </w:r>
          </w:p>
        </w:tc>
      </w:tr>
      <w:tr w:rsidR="00F45B45" w:rsidRPr="00F45B45" w14:paraId="4BC76BAA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0B0816E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ALOX15B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6E624A40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arachidonate 15-lipoxygenase type B</w:t>
            </w:r>
          </w:p>
        </w:tc>
      </w:tr>
      <w:tr w:rsidR="00F45B45" w:rsidRPr="00F45B45" w14:paraId="41FDFF73" w14:textId="77777777" w:rsidTr="00BD3AFE">
        <w:trPr>
          <w:trHeight w:val="310"/>
        </w:trPr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C7A40AF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GCLC</w:t>
            </w:r>
          </w:p>
        </w:tc>
        <w:tc>
          <w:tcPr>
            <w:tcW w:w="6820" w:type="dxa"/>
            <w:shd w:val="clear" w:color="auto" w:fill="auto"/>
            <w:noWrap/>
            <w:vAlign w:val="center"/>
            <w:hideMark/>
          </w:tcPr>
          <w:p w14:paraId="391050F1" w14:textId="77777777" w:rsidR="00F45B45" w:rsidRPr="00F45B45" w:rsidRDefault="00F45B45" w:rsidP="00F45B4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F45B45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glutamate-cysteine ligase catalytic subunit</w:t>
            </w:r>
          </w:p>
        </w:tc>
      </w:tr>
    </w:tbl>
    <w:p w14:paraId="2F6754E1" w14:textId="77777777" w:rsidR="00F45B45" w:rsidRPr="00F45B45" w:rsidRDefault="00F45B45" w:rsidP="00D33666">
      <w:pPr>
        <w:spacing w:line="480" w:lineRule="auto"/>
      </w:pPr>
    </w:p>
    <w:sectPr w:rsidR="00F45B45" w:rsidRPr="00F4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A4A9" w14:textId="77777777" w:rsidR="008E13FB" w:rsidRDefault="008E13FB" w:rsidP="007F0478">
      <w:r>
        <w:separator/>
      </w:r>
    </w:p>
  </w:endnote>
  <w:endnote w:type="continuationSeparator" w:id="0">
    <w:p w14:paraId="71BB8AE0" w14:textId="77777777" w:rsidR="008E13FB" w:rsidRDefault="008E13FB" w:rsidP="007F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422A" w14:textId="77777777" w:rsidR="008E13FB" w:rsidRDefault="008E13FB" w:rsidP="007F0478">
      <w:r>
        <w:separator/>
      </w:r>
    </w:p>
  </w:footnote>
  <w:footnote w:type="continuationSeparator" w:id="0">
    <w:p w14:paraId="319ACD6F" w14:textId="77777777" w:rsidR="008E13FB" w:rsidRDefault="008E13FB" w:rsidP="007F0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92"/>
    <w:rsid w:val="001C4626"/>
    <w:rsid w:val="002032F9"/>
    <w:rsid w:val="0024541E"/>
    <w:rsid w:val="002A016B"/>
    <w:rsid w:val="002E3A41"/>
    <w:rsid w:val="00453FDB"/>
    <w:rsid w:val="00474C63"/>
    <w:rsid w:val="004A4AB7"/>
    <w:rsid w:val="00507AF4"/>
    <w:rsid w:val="005924F0"/>
    <w:rsid w:val="00624804"/>
    <w:rsid w:val="00713AC3"/>
    <w:rsid w:val="00742C88"/>
    <w:rsid w:val="007F0478"/>
    <w:rsid w:val="00845B88"/>
    <w:rsid w:val="008E13FB"/>
    <w:rsid w:val="008E6D92"/>
    <w:rsid w:val="009A1C24"/>
    <w:rsid w:val="00A11BB4"/>
    <w:rsid w:val="00B11A33"/>
    <w:rsid w:val="00BC00DD"/>
    <w:rsid w:val="00BD07EA"/>
    <w:rsid w:val="00BD3AFE"/>
    <w:rsid w:val="00D33666"/>
    <w:rsid w:val="00F4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19604"/>
  <w15:chartTrackingRefBased/>
  <w15:docId w15:val="{EBDDE5BC-6EE1-4FA9-8C98-88E008B9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7F0478"/>
    <w:pPr>
      <w:widowControl w:val="0"/>
      <w:jc w:val="both"/>
    </w:pPr>
    <w:rPr>
      <w:szCs w:val="24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624804"/>
    <w:pPr>
      <w:keepNext/>
      <w:keepLines/>
      <w:widowControl/>
      <w:adjustRightInd w:val="0"/>
      <w:snapToGrid w:val="0"/>
      <w:spacing w:before="360" w:after="360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2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742C88"/>
    <w:pPr>
      <w:keepNext/>
      <w:keepLines/>
      <w:widowControl/>
      <w:adjustRightInd w:val="0"/>
      <w:snapToGrid w:val="0"/>
      <w:spacing w:before="240" w:after="240"/>
      <w:outlineLvl w:val="1"/>
    </w:pPr>
    <w:rPr>
      <w:rFonts w:ascii="Times New Roman" w:eastAsia="Times New Roman" w:hAnsi="Times New Roman" w:cs="Times New Roman"/>
      <w:b/>
      <w:bCs/>
      <w:i/>
      <w:noProof/>
      <w:color w:val="000000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742C88"/>
    <w:pPr>
      <w:keepNext/>
      <w:keepLines/>
      <w:widowControl/>
      <w:adjustRightInd w:val="0"/>
      <w:snapToGrid w:val="0"/>
      <w:spacing w:before="160" w:after="160"/>
      <w:outlineLvl w:val="2"/>
    </w:pPr>
    <w:rPr>
      <w:rFonts w:ascii="Times New Roman" w:eastAsia="Times New Roman" w:hAnsi="Times New Roman" w:cs="Times New Roman"/>
      <w:bCs/>
      <w:i/>
      <w:noProof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eading level 1 字符"/>
    <w:basedOn w:val="a0"/>
    <w:link w:val="1"/>
    <w:uiPriority w:val="9"/>
    <w:rsid w:val="00624804"/>
    <w:rPr>
      <w:rFonts w:ascii="Times New Roman" w:eastAsia="Times New Roman" w:hAnsi="Times New Roman" w:cs="Times New Roman"/>
      <w:b/>
      <w:bCs/>
      <w:noProof/>
      <w:color w:val="000000"/>
      <w:kern w:val="44"/>
      <w:sz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742C88"/>
    <w:rPr>
      <w:rFonts w:ascii="Times New Roman" w:eastAsia="Times New Roman" w:hAnsi="Times New Roman" w:cs="Times New Roman"/>
      <w:b/>
      <w:bCs/>
      <w:i/>
      <w:noProof/>
      <w:color w:val="000000"/>
      <w:szCs w:val="21"/>
    </w:rPr>
  </w:style>
  <w:style w:type="paragraph" w:customStyle="1" w:styleId="Abstract">
    <w:name w:val="Abstract"/>
    <w:next w:val="a"/>
    <w:uiPriority w:val="5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cademiceditor">
    <w:name w:val="Academic editor"/>
    <w:uiPriority w:val="4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742C88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742C88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742C88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742C88"/>
    <w:pPr>
      <w:numPr>
        <w:numId w:val="3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742C8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742C8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Equation">
    <w:name w:val="Equation"/>
    <w:uiPriority w:val="17"/>
    <w:qFormat/>
    <w:rsid w:val="00742C88"/>
    <w:pPr>
      <w:adjustRightInd w:val="0"/>
      <w:snapToGrid w:val="0"/>
      <w:spacing w:before="60" w:after="60"/>
      <w:ind w:left="709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742C88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Figuretitle">
    <w:name w:val="Figure title"/>
    <w:uiPriority w:val="13"/>
    <w:rsid w:val="00742C88"/>
    <w:pPr>
      <w:adjustRightInd w:val="0"/>
      <w:snapToGrid w:val="0"/>
      <w:spacing w:after="100" w:afterAutospacing="1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1"/>
      <w:lang w:bidi="en-US"/>
    </w:rPr>
  </w:style>
  <w:style w:type="paragraph" w:customStyle="1" w:styleId="Keywords">
    <w:name w:val="Keywords"/>
    <w:next w:val="a"/>
    <w:link w:val="Keywords0"/>
    <w:uiPriority w:val="6"/>
    <w:qFormat/>
    <w:rsid w:val="00742C88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742C88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742C88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742C88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742C88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742C88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742C88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2E3A41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2E3A41"/>
    <w:rPr>
      <w:rFonts w:ascii="Times New Roman" w:eastAsia="Times New Roman" w:hAnsi="Times New Roman" w:cs="Times New Roman"/>
      <w:snapToGrid w:val="0"/>
      <w:color w:val="000000"/>
      <w:szCs w:val="28"/>
      <w:lang w:eastAsia="de-DE" w:bidi="en-US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742C88"/>
    <w:rPr>
      <w:rFonts w:ascii="Times New Roman" w:eastAsia="Times New Roman" w:hAnsi="Times New Roman" w:cs="Times New Roman"/>
      <w:bCs/>
      <w:i/>
      <w:noProof/>
      <w:color w:val="000000"/>
      <w:szCs w:val="21"/>
    </w:rPr>
  </w:style>
  <w:style w:type="paragraph" w:styleId="a3">
    <w:name w:val="header"/>
    <w:basedOn w:val="a"/>
    <w:link w:val="a4"/>
    <w:uiPriority w:val="99"/>
    <w:unhideWhenUsed/>
    <w:rsid w:val="007F0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0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0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0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555</Words>
  <Characters>3346</Characters>
  <Application>Microsoft Office Word</Application>
  <DocSecurity>0</DocSecurity>
  <Lines>196</Lines>
  <Paragraphs>205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Pacem</dc:creator>
  <cp:keywords/>
  <dc:description/>
  <cp:lastModifiedBy>Jeorjia</cp:lastModifiedBy>
  <cp:revision>8</cp:revision>
  <dcterms:created xsi:type="dcterms:W3CDTF">2024-07-01T08:27:00Z</dcterms:created>
  <dcterms:modified xsi:type="dcterms:W3CDTF">2025-01-09T08:50:00Z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ab5cc6af5e98680e18268aaade75c24b1893d1ca1b25d1ad71d8bdd71700ba86</vt:lpwstr>
  </property>
</Properties>
</file>